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5D" w:rsidRPr="004004AB" w:rsidRDefault="004376B0" w:rsidP="00437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занятия по развитию речи для старшей группы </w:t>
      </w:r>
    </w:p>
    <w:p w:rsidR="00963CDD" w:rsidRPr="00963CDD" w:rsidRDefault="00963CDD" w:rsidP="0096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ФИО:</w:t>
      </w:r>
      <w:r w:rsidRPr="0096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Мехоношина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Сергеевна</w:t>
      </w:r>
    </w:p>
    <w:p w:rsidR="00963CDD" w:rsidRPr="00963CDD" w:rsidRDefault="00963CDD" w:rsidP="0096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Образовательная область: </w:t>
      </w:r>
      <w:r w:rsidRPr="00963CD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«Речевое развитие», «Социально-коммуникативное развитие», «Художественно-эстетическое развитие»</w:t>
      </w:r>
    </w:p>
    <w:p w:rsidR="00963CDD" w:rsidRPr="00963CDD" w:rsidRDefault="00963CDD" w:rsidP="0096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занятия: </w:t>
      </w:r>
      <w:r w:rsidRPr="00963CD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Чтение детям русской народной сказки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Финист - Ясный сокол</w:t>
      </w:r>
      <w:r w:rsidRPr="00963CD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963CDD" w:rsidRPr="00963CDD" w:rsidRDefault="00963CDD" w:rsidP="0096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(5-6 лет</w:t>
      </w:r>
      <w:r w:rsidRPr="00963C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63CDD" w:rsidRPr="00963CDD" w:rsidRDefault="00963CDD" w:rsidP="0096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96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умения понимать содержание сказки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Финист – Ясный сокол</w:t>
      </w:r>
      <w:r w:rsidRPr="0096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отрабатывая умение слушать и следить за развитием сюжета; </w:t>
      </w:r>
      <w:proofErr w:type="gramStart"/>
      <w:r w:rsidRPr="00963C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3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охарактеризовывать</w:t>
      </w:r>
      <w:proofErr w:type="spellEnd"/>
      <w:proofErr w:type="gramEnd"/>
      <w:r w:rsidRPr="0096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персонажей сказки; развивая мыслительные операции: память, воображение, внимание, мышление; отрабатывая диалогическую речь; воспитывая бережное отношение к книге в выражении своих эмоций и отношение к героям сказки, умение взаимодействовать со взрослым и сверстниками.</w:t>
      </w:r>
    </w:p>
    <w:p w:rsidR="00963CDD" w:rsidRPr="00963CDD" w:rsidRDefault="00963CDD" w:rsidP="0096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63CDD" w:rsidRPr="00963CDD" w:rsidRDefault="00963CDD" w:rsidP="00963CDD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 задачи:</w:t>
      </w:r>
    </w:p>
    <w:p w:rsidR="00963CDD" w:rsidRPr="00963CDD" w:rsidRDefault="00963CDD" w:rsidP="00963CDD">
      <w:pPr>
        <w:numPr>
          <w:ilvl w:val="0"/>
          <w:numId w:val="3"/>
        </w:numP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понимать содержание сказки;</w:t>
      </w:r>
    </w:p>
    <w:p w:rsidR="00963CDD" w:rsidRPr="00963CDD" w:rsidRDefault="00963CDD" w:rsidP="00963CDD">
      <w:pPr>
        <w:numPr>
          <w:ilvl w:val="0"/>
          <w:numId w:val="3"/>
        </w:numP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умение слушать чтение взрослого, следить за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витием сюжета сказки;</w:t>
      </w:r>
    </w:p>
    <w:p w:rsidR="00963CDD" w:rsidRPr="00963CDD" w:rsidRDefault="00963CDD" w:rsidP="00963CDD">
      <w:pPr>
        <w:numPr>
          <w:ilvl w:val="0"/>
          <w:numId w:val="3"/>
        </w:numP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диалогическую речь (о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твечать на вопросы, </w:t>
      </w:r>
      <w:r w:rsidRPr="00963C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собственное мнение о сказке, персонажах, умение их описывать и охарактеризовать их поступки);</w:t>
      </w:r>
    </w:p>
    <w:p w:rsidR="00963CDD" w:rsidRPr="00963CDD" w:rsidRDefault="00963CDD" w:rsidP="00963CDD">
      <w:pPr>
        <w:numPr>
          <w:ilvl w:val="0"/>
          <w:numId w:val="3"/>
        </w:numP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отвечать на вопросы полным ответом;</w:t>
      </w:r>
    </w:p>
    <w:p w:rsidR="00963CDD" w:rsidRPr="00963CDD" w:rsidRDefault="00963CDD" w:rsidP="00963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Развивающие задачи: </w:t>
      </w:r>
    </w:p>
    <w:p w:rsidR="00963CDD" w:rsidRPr="00963CDD" w:rsidRDefault="00963CDD" w:rsidP="00963CDD">
      <w:pPr>
        <w:numPr>
          <w:ilvl w:val="0"/>
          <w:numId w:val="4"/>
        </w:numP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память,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мышление, воображение, диалогическую форму речи, устную речь;</w:t>
      </w:r>
    </w:p>
    <w:p w:rsidR="00963CDD" w:rsidRPr="00963CDD" w:rsidRDefault="00963CDD" w:rsidP="00963CDD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задачи:</w:t>
      </w:r>
    </w:p>
    <w:p w:rsidR="00963CDD" w:rsidRPr="00963CDD" w:rsidRDefault="00963CDD" w:rsidP="00963CD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книге;</w:t>
      </w:r>
    </w:p>
    <w:p w:rsidR="00963CDD" w:rsidRPr="00963CDD" w:rsidRDefault="00963CDD" w:rsidP="00963CD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способность сочувствовать героям сказки, определять положительных и отрицательных героев, характеризовать их поступки;</w:t>
      </w:r>
    </w:p>
    <w:p w:rsidR="00963CDD" w:rsidRPr="00963CDD" w:rsidRDefault="00963CDD" w:rsidP="00B40D9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взаимодействовать со взрослыми и сверстниками.</w:t>
      </w:r>
    </w:p>
    <w:p w:rsidR="00963CDD" w:rsidRPr="00963CDD" w:rsidRDefault="00963CDD" w:rsidP="0096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C68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полушалок</w:t>
      </w:r>
    </w:p>
    <w:p w:rsidR="004376B0" w:rsidRPr="00AC68A7" w:rsidRDefault="00963CDD" w:rsidP="00AC68A7">
      <w:pPr>
        <w:spacing w:after="0" w:line="240" w:lineRule="auto"/>
        <w:ind w:firstLine="709"/>
        <w:jc w:val="both"/>
        <w:rPr>
          <w:rStyle w:val="c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работа:</w:t>
      </w:r>
      <w:r w:rsidRPr="00963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Чтение русских народных сказок и р</w:t>
      </w:r>
      <w:r w:rsidR="00AC68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ассказов, рассматривание иллюстраций. </w:t>
      </w:r>
    </w:p>
    <w:p w:rsidR="009A2CE9" w:rsidRDefault="004376B0" w:rsidP="004376B0">
      <w:pPr>
        <w:spacing w:after="0" w:line="240" w:lineRule="auto"/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84997">
        <w:rPr>
          <w:rStyle w:val="c9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Материалы и оборудование:</w:t>
      </w:r>
      <w:r w:rsidRPr="00384997"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9A2CE9"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  <w:t>Текст сказки «Финист-Ясный сокол», сундучок с атрибутами, иллюстрации к сказке</w:t>
      </w:r>
    </w:p>
    <w:p w:rsidR="004376B0" w:rsidRDefault="004376B0" w:rsidP="004376B0">
      <w:pPr>
        <w:spacing w:after="0" w:line="240" w:lineRule="auto"/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8499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КУМО:</w:t>
      </w:r>
      <w:r w:rsidRPr="00384997"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УМК </w:t>
      </w:r>
      <w:proofErr w:type="spellStart"/>
      <w:r w:rsidR="009A2CE9"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  <w:t>Гербова</w:t>
      </w:r>
      <w:proofErr w:type="spellEnd"/>
      <w:r w:rsidR="009A2CE9"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В.В. Развитие речи в детском саду: Старшая группа. – М.: МОЗАИКА-СИНТЕЗ, 2016. – 144 с.</w:t>
      </w:r>
    </w:p>
    <w:p w:rsidR="00B40D9B" w:rsidRDefault="00B40D9B" w:rsidP="004376B0">
      <w:pPr>
        <w:spacing w:after="0" w:line="240" w:lineRule="auto"/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40D9B" w:rsidRDefault="00B40D9B" w:rsidP="004376B0">
      <w:pPr>
        <w:spacing w:after="0" w:line="240" w:lineRule="auto"/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40D9B" w:rsidRDefault="00B40D9B" w:rsidP="004376B0">
      <w:pPr>
        <w:spacing w:after="0" w:line="240" w:lineRule="auto"/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40D9B" w:rsidRDefault="00B40D9B" w:rsidP="004376B0">
      <w:pPr>
        <w:spacing w:after="0" w:line="240" w:lineRule="auto"/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40D9B" w:rsidRDefault="00B40D9B" w:rsidP="004376B0">
      <w:pPr>
        <w:spacing w:after="0" w:line="240" w:lineRule="auto"/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40D9B" w:rsidRPr="00384997" w:rsidRDefault="00B40D9B" w:rsidP="004376B0">
      <w:pPr>
        <w:spacing w:after="0" w:line="240" w:lineRule="auto"/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4376B0" w:rsidRPr="00384997" w:rsidRDefault="004376B0" w:rsidP="004376B0">
      <w:pPr>
        <w:spacing w:after="0" w:line="240" w:lineRule="auto"/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4376B0" w:rsidRPr="00384997" w:rsidRDefault="004376B0" w:rsidP="004376B0">
      <w:pPr>
        <w:spacing w:after="0" w:line="240" w:lineRule="auto"/>
        <w:rPr>
          <w:rStyle w:val="c9"/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376B0" w:rsidRPr="00384997" w:rsidRDefault="004376B0" w:rsidP="004376B0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iCs/>
          <w:color w:val="000000"/>
        </w:rPr>
      </w:pPr>
    </w:p>
    <w:tbl>
      <w:tblPr>
        <w:tblStyle w:val="a3"/>
        <w:tblW w:w="15280" w:type="dxa"/>
        <w:tblLayout w:type="fixed"/>
        <w:tblLook w:val="04A0" w:firstRow="1" w:lastRow="0" w:firstColumn="1" w:lastColumn="0" w:noHBand="0" w:noVBand="1"/>
      </w:tblPr>
      <w:tblGrid>
        <w:gridCol w:w="576"/>
        <w:gridCol w:w="1404"/>
        <w:gridCol w:w="2126"/>
        <w:gridCol w:w="5103"/>
        <w:gridCol w:w="2350"/>
        <w:gridCol w:w="1619"/>
        <w:gridCol w:w="2102"/>
      </w:tblGrid>
      <w:tr w:rsidR="00B40D9B" w:rsidRPr="00384997" w:rsidTr="00B40D9B">
        <w:tc>
          <w:tcPr>
            <w:tcW w:w="576" w:type="dxa"/>
          </w:tcPr>
          <w:p w:rsidR="004376B0" w:rsidRPr="00384997" w:rsidRDefault="004376B0" w:rsidP="0034393A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lastRenderedPageBreak/>
              <w:t>№</w:t>
            </w:r>
          </w:p>
        </w:tc>
        <w:tc>
          <w:tcPr>
            <w:tcW w:w="1404" w:type="dxa"/>
          </w:tcPr>
          <w:p w:rsidR="004376B0" w:rsidRPr="00384997" w:rsidRDefault="004376B0" w:rsidP="0034393A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Этапы, продолжительность</w:t>
            </w:r>
          </w:p>
        </w:tc>
        <w:tc>
          <w:tcPr>
            <w:tcW w:w="2126" w:type="dxa"/>
          </w:tcPr>
          <w:p w:rsidR="004376B0" w:rsidRPr="00384997" w:rsidRDefault="004376B0" w:rsidP="0034393A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Задачи этапа</w:t>
            </w:r>
          </w:p>
        </w:tc>
        <w:tc>
          <w:tcPr>
            <w:tcW w:w="5103" w:type="dxa"/>
          </w:tcPr>
          <w:p w:rsidR="004376B0" w:rsidRPr="00384997" w:rsidRDefault="004376B0" w:rsidP="0034393A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Деятельность педагога</w:t>
            </w:r>
          </w:p>
        </w:tc>
        <w:tc>
          <w:tcPr>
            <w:tcW w:w="2350" w:type="dxa"/>
          </w:tcPr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Предполагаемая деятельность детей</w:t>
            </w:r>
          </w:p>
        </w:tc>
        <w:tc>
          <w:tcPr>
            <w:tcW w:w="1619" w:type="dxa"/>
          </w:tcPr>
          <w:p w:rsidR="004376B0" w:rsidRPr="00384997" w:rsidRDefault="004376B0" w:rsidP="0034393A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Методы, формы, приёмы</w:t>
            </w:r>
          </w:p>
        </w:tc>
        <w:tc>
          <w:tcPr>
            <w:tcW w:w="2102" w:type="dxa"/>
          </w:tcPr>
          <w:p w:rsidR="004376B0" w:rsidRPr="00384997" w:rsidRDefault="004376B0" w:rsidP="0034393A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Предполагаемый результат</w:t>
            </w:r>
          </w:p>
        </w:tc>
      </w:tr>
      <w:tr w:rsidR="00B40D9B" w:rsidRPr="00384997" w:rsidTr="00B40D9B">
        <w:tc>
          <w:tcPr>
            <w:tcW w:w="576" w:type="dxa"/>
          </w:tcPr>
          <w:p w:rsidR="004376B0" w:rsidRPr="00384997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1</w:t>
            </w:r>
          </w:p>
        </w:tc>
        <w:tc>
          <w:tcPr>
            <w:tcW w:w="1404" w:type="dxa"/>
          </w:tcPr>
          <w:p w:rsidR="004376B0" w:rsidRPr="00384997" w:rsidRDefault="004376B0" w:rsidP="0034393A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Организационно-мотивационный этап</w:t>
            </w:r>
          </w:p>
        </w:tc>
        <w:tc>
          <w:tcPr>
            <w:tcW w:w="2126" w:type="dxa"/>
          </w:tcPr>
          <w:p w:rsidR="004376B0" w:rsidRPr="00B966CB" w:rsidRDefault="004376B0" w:rsidP="003439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9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отивация на </w:t>
            </w:r>
          </w:p>
          <w:p w:rsidR="004376B0" w:rsidRPr="00B966CB" w:rsidRDefault="004376B0" w:rsidP="003439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совместную деятельность через сюрпризный момент</w:t>
            </w:r>
          </w:p>
          <w:p w:rsidR="004376B0" w:rsidRPr="00384997" w:rsidRDefault="004376B0" w:rsidP="0034393A">
            <w:pPr>
              <w:ind w:firstLine="360"/>
              <w:rPr>
                <w:rStyle w:val="c9"/>
                <w:bCs/>
                <w:iCs/>
                <w:color w:val="000000"/>
                <w:sz w:val="24"/>
                <w:szCs w:val="24"/>
              </w:rPr>
            </w:pPr>
            <w:r w:rsidRPr="00B9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(привлекает внимание детей)</w:t>
            </w:r>
          </w:p>
        </w:tc>
        <w:tc>
          <w:tcPr>
            <w:tcW w:w="5103" w:type="dxa"/>
          </w:tcPr>
          <w:p w:rsidR="009A2CE9" w:rsidRDefault="009A2CE9" w:rsidP="009A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Звучит русская народная плясовая. Появляется Домовёнок с сундучком. </w:t>
            </w:r>
          </w:p>
          <w:p w:rsidR="009A2CE9" w:rsidRDefault="009A2CE9" w:rsidP="009A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Меня вы конечно узнали?  </w:t>
            </w:r>
          </w:p>
          <w:p w:rsidR="009A2CE9" w:rsidRDefault="009A2CE9" w:rsidP="009A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руке у меня мой волшебный сундучок. Как вы думаете, что в нём?</w:t>
            </w:r>
          </w:p>
          <w:p w:rsidR="009A2CE9" w:rsidRDefault="009A2CE9" w:rsidP="009A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Хожу я по садику</w:t>
            </w:r>
            <w:r w:rsidR="0093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сказки раздаю.</w:t>
            </w:r>
          </w:p>
          <w:p w:rsidR="00935167" w:rsidRDefault="00935167" w:rsidP="009A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для вас сказка у меня есть «Финист-Ясный сокол»</w:t>
            </w:r>
          </w:p>
          <w:p w:rsidR="00935167" w:rsidRDefault="00935167" w:rsidP="009A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Слышали ребята такую?</w:t>
            </w:r>
          </w:p>
          <w:p w:rsidR="00935167" w:rsidRDefault="00935167" w:rsidP="009A2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я не слышал, можно я с вами сказку послушаю?</w:t>
            </w:r>
          </w:p>
          <w:p w:rsidR="004376B0" w:rsidRPr="00384997" w:rsidRDefault="004376B0" w:rsidP="00935167">
            <w:pPr>
              <w:rPr>
                <w:rStyle w:val="c9"/>
                <w:bCs/>
                <w:iCs/>
                <w:color w:val="000000"/>
              </w:rPr>
            </w:pPr>
          </w:p>
        </w:tc>
        <w:tc>
          <w:tcPr>
            <w:tcW w:w="2350" w:type="dxa"/>
          </w:tcPr>
          <w:p w:rsidR="004376B0" w:rsidRDefault="009A2CE9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t xml:space="preserve">Да. Ты домовёнок Кузя. </w:t>
            </w:r>
          </w:p>
          <w:p w:rsidR="009A2CE9" w:rsidRDefault="009A2CE9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9A2CE9" w:rsidRDefault="009A2CE9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9A2CE9" w:rsidRDefault="009A2CE9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935167" w:rsidRDefault="009A2CE9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t xml:space="preserve">Ответы детей </w:t>
            </w:r>
            <w:r w:rsidR="00AF30DD">
              <w:rPr>
                <w:rStyle w:val="c9"/>
                <w:bCs/>
                <w:iCs/>
                <w:color w:val="000000"/>
              </w:rPr>
              <w:t xml:space="preserve">     </w:t>
            </w:r>
            <w:proofErr w:type="gramStart"/>
            <w:r w:rsidR="00AF30DD">
              <w:rPr>
                <w:rStyle w:val="c9"/>
                <w:bCs/>
                <w:iCs/>
                <w:color w:val="000000"/>
              </w:rPr>
              <w:t xml:space="preserve">   </w:t>
            </w:r>
            <w:r>
              <w:rPr>
                <w:rStyle w:val="c9"/>
                <w:bCs/>
                <w:iCs/>
                <w:color w:val="000000"/>
              </w:rPr>
              <w:t>(</w:t>
            </w:r>
            <w:proofErr w:type="gramEnd"/>
            <w:r w:rsidR="00935167">
              <w:rPr>
                <w:rStyle w:val="c9"/>
                <w:bCs/>
                <w:iCs/>
                <w:color w:val="000000"/>
              </w:rPr>
              <w:t xml:space="preserve">Русские народные </w:t>
            </w:r>
            <w:r>
              <w:rPr>
                <w:rStyle w:val="c9"/>
                <w:bCs/>
                <w:iCs/>
                <w:color w:val="000000"/>
              </w:rPr>
              <w:t>сказки)</w:t>
            </w:r>
          </w:p>
          <w:p w:rsidR="00935167" w:rsidRDefault="00935167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t>Нет</w:t>
            </w:r>
          </w:p>
          <w:p w:rsidR="00935167" w:rsidRPr="00384997" w:rsidRDefault="00935167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t>Конечно</w:t>
            </w:r>
          </w:p>
        </w:tc>
        <w:tc>
          <w:tcPr>
            <w:tcW w:w="1619" w:type="dxa"/>
          </w:tcPr>
          <w:p w:rsidR="004376B0" w:rsidRPr="00384997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t>Словесный, сюрпризный момент</w:t>
            </w:r>
          </w:p>
        </w:tc>
        <w:tc>
          <w:tcPr>
            <w:tcW w:w="2102" w:type="dxa"/>
          </w:tcPr>
          <w:p w:rsidR="004376B0" w:rsidRPr="00384997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t>Проявление активного интереса к занятию</w:t>
            </w:r>
          </w:p>
        </w:tc>
      </w:tr>
      <w:tr w:rsidR="00B40D9B" w:rsidRPr="00384997" w:rsidTr="007F14EB">
        <w:trPr>
          <w:trHeight w:val="848"/>
        </w:trPr>
        <w:tc>
          <w:tcPr>
            <w:tcW w:w="576" w:type="dxa"/>
          </w:tcPr>
          <w:p w:rsidR="004376B0" w:rsidRPr="00384997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2</w:t>
            </w:r>
          </w:p>
          <w:p w:rsidR="004376B0" w:rsidRPr="00384997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/>
                <w:bCs/>
                <w:iCs/>
                <w:color w:val="000000"/>
              </w:rPr>
            </w:pPr>
          </w:p>
          <w:p w:rsidR="004376B0" w:rsidRPr="00384997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2.1.</w:t>
            </w:r>
          </w:p>
        </w:tc>
        <w:tc>
          <w:tcPr>
            <w:tcW w:w="1404" w:type="dxa"/>
          </w:tcPr>
          <w:p w:rsidR="004376B0" w:rsidRPr="00384997" w:rsidRDefault="004376B0" w:rsidP="0034393A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Основной этап</w:t>
            </w:r>
          </w:p>
          <w:p w:rsidR="004376B0" w:rsidRPr="00384997" w:rsidRDefault="004376B0" w:rsidP="0034393A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</w:p>
          <w:p w:rsidR="004376B0" w:rsidRPr="00384997" w:rsidRDefault="004376B0" w:rsidP="0034393A">
            <w:pPr>
              <w:pStyle w:val="c0"/>
              <w:spacing w:before="0" w:beforeAutospacing="0" w:after="0" w:afterAutospacing="0"/>
              <w:jc w:val="center"/>
              <w:rPr>
                <w:rStyle w:val="c9"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Этап постановки проблемы</w:t>
            </w:r>
          </w:p>
        </w:tc>
        <w:tc>
          <w:tcPr>
            <w:tcW w:w="2126" w:type="dxa"/>
          </w:tcPr>
          <w:p w:rsidR="004376B0" w:rsidRPr="00B966CB" w:rsidRDefault="004376B0" w:rsidP="003439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9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недрение в проблему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376B0" w:rsidRPr="00B966CB" w:rsidRDefault="004376B0" w:rsidP="003439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 в обсуждение;</w:t>
            </w:r>
            <w:r w:rsidRPr="00B9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выслушивание суждений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376B0" w:rsidRPr="00B966CB" w:rsidRDefault="004376B0" w:rsidP="003439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детей к высказываниям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376B0" w:rsidRPr="00B966CB" w:rsidRDefault="004376B0" w:rsidP="003439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комментирование высказываний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376B0" w:rsidRPr="00B966CB" w:rsidRDefault="004376B0" w:rsidP="003439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стимулирование интереса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376B0" w:rsidRPr="00B966CB" w:rsidRDefault="004376B0" w:rsidP="003439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6B0" w:rsidRPr="00384997" w:rsidRDefault="004376B0" w:rsidP="0034393A">
            <w:pPr>
              <w:spacing w:before="225"/>
              <w:ind w:firstLine="360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</w:p>
          <w:p w:rsidR="004376B0" w:rsidRPr="00384997" w:rsidRDefault="004376B0" w:rsidP="0034393A">
            <w:pPr>
              <w:ind w:firstLine="360"/>
              <w:rPr>
                <w:rStyle w:val="c9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A71DA1" w:rsidRDefault="00A71DA1" w:rsidP="0034393A">
            <w:pPr>
              <w:ind w:firstLine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сказки называются русскими народными?</w:t>
            </w:r>
          </w:p>
          <w:p w:rsidR="00A71DA1" w:rsidRDefault="00AF30DD" w:rsidP="0034393A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71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0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акими словами начинаются русские народные сказки?</w:t>
            </w:r>
          </w:p>
          <w:p w:rsidR="00A71DA1" w:rsidRDefault="00AF30DD" w:rsidP="0034393A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какими словами заканчиваются сказки? </w:t>
            </w:r>
          </w:p>
          <w:p w:rsidR="00A71DA1" w:rsidRDefault="00AF30DD" w:rsidP="0034393A">
            <w:pPr>
              <w:ind w:firstLine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1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потом эти сказки записывать стали. </w:t>
            </w:r>
          </w:p>
          <w:p w:rsidR="00A71DA1" w:rsidRDefault="00A71DA1" w:rsidP="00A71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Ребята, а ведь </w:t>
            </w:r>
            <w:r w:rsidRPr="007071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меня книга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71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–ясна сокола </w:t>
            </w:r>
            <w:r w:rsidRPr="007071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есть!</w:t>
            </w:r>
          </w:p>
          <w:p w:rsidR="005B24B5" w:rsidRDefault="005B24B5" w:rsidP="00A71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24B5" w:rsidRDefault="005B24B5" w:rsidP="00A71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24B5" w:rsidRDefault="005B24B5" w:rsidP="00A71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24B5" w:rsidRDefault="005B24B5" w:rsidP="00A71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24B5" w:rsidRDefault="005B24B5" w:rsidP="00A71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24B5" w:rsidRDefault="005B24B5" w:rsidP="00A71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0D9B" w:rsidRDefault="00B40D9B" w:rsidP="00A71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0D9B" w:rsidRDefault="00B40D9B" w:rsidP="00A71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0D9B" w:rsidRDefault="00B40D9B" w:rsidP="00A71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0D9B" w:rsidRDefault="00B40D9B" w:rsidP="00A71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0D9B" w:rsidRDefault="00B40D9B" w:rsidP="00A71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0D9B" w:rsidRDefault="00B40D9B" w:rsidP="00A71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0D9B" w:rsidRDefault="00B40D9B" w:rsidP="00A71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0D9B" w:rsidRDefault="00B40D9B" w:rsidP="00A71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0D9B" w:rsidRDefault="00B40D9B" w:rsidP="00A71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24B5" w:rsidRDefault="005B24B5" w:rsidP="00A71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24B5" w:rsidRDefault="005B24B5" w:rsidP="00A71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24B5" w:rsidRDefault="005B24B5" w:rsidP="00A71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24B5" w:rsidRDefault="005B24B5" w:rsidP="00A71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1DA1" w:rsidRDefault="00A71DA1" w:rsidP="005B24B5">
            <w:pPr>
              <w:rPr>
                <w:rStyle w:val="c9"/>
                <w:bCs/>
                <w:iCs/>
                <w:color w:val="000000"/>
                <w:sz w:val="24"/>
                <w:szCs w:val="24"/>
              </w:rPr>
            </w:pPr>
          </w:p>
          <w:p w:rsidR="00A71DA1" w:rsidRDefault="00A71DA1" w:rsidP="00A71DA1">
            <w:pPr>
              <w:ind w:firstLine="360"/>
              <w:rPr>
                <w:rStyle w:val="c9"/>
                <w:bCs/>
                <w:iCs/>
                <w:color w:val="000000"/>
                <w:sz w:val="24"/>
                <w:szCs w:val="24"/>
              </w:rPr>
            </w:pPr>
          </w:p>
          <w:p w:rsidR="00A71DA1" w:rsidRPr="00384997" w:rsidRDefault="00A71DA1" w:rsidP="00A71DA1">
            <w:pPr>
              <w:ind w:firstLine="360"/>
              <w:rPr>
                <w:rStyle w:val="c9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A71DA1" w:rsidRPr="00A71DA1" w:rsidRDefault="00A71DA1" w:rsidP="00B40D9B">
            <w:pPr>
              <w:ind w:left="324"/>
              <w:rPr>
                <w:rFonts w:ascii="Times New Roman" w:hAnsi="Times New Roman" w:cs="Times New Roman"/>
                <w:sz w:val="24"/>
                <w:szCs w:val="28"/>
              </w:rPr>
            </w:pPr>
            <w:r w:rsidRPr="00A71DA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 Руси сказки сказывал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и, а не читали. Так и переходили она от бабушек к </w:t>
            </w:r>
            <w:r w:rsidRPr="00A71DA1">
              <w:rPr>
                <w:rFonts w:ascii="Times New Roman" w:hAnsi="Times New Roman" w:cs="Times New Roman"/>
                <w:sz w:val="24"/>
                <w:szCs w:val="28"/>
              </w:rPr>
              <w:t>внукам. Те своим внукам рассказывали.</w:t>
            </w:r>
          </w:p>
          <w:p w:rsidR="00A71DA1" w:rsidRDefault="00A71DA1" w:rsidP="00B40D9B">
            <w:pPr>
              <w:pStyle w:val="c0"/>
              <w:spacing w:before="0" w:beforeAutospacing="0" w:after="0" w:afterAutospacing="0"/>
              <w:ind w:left="324"/>
              <w:rPr>
                <w:iCs/>
              </w:rPr>
            </w:pPr>
          </w:p>
          <w:p w:rsidR="004376B0" w:rsidRDefault="00A71DA1" w:rsidP="00B40D9B">
            <w:pPr>
              <w:pStyle w:val="c0"/>
              <w:spacing w:before="0" w:beforeAutospacing="0" w:after="0" w:afterAutospacing="0"/>
              <w:ind w:left="324"/>
              <w:rPr>
                <w:iCs/>
              </w:rPr>
            </w:pPr>
            <w:r>
              <w:rPr>
                <w:iCs/>
              </w:rPr>
              <w:t>Ответы детей (</w:t>
            </w:r>
            <w:r w:rsidRPr="00A71DA1">
              <w:rPr>
                <w:iCs/>
              </w:rPr>
              <w:t>Жили – были; в некотором царстве, некотором государстве; было у отца три сына; однажды).</w:t>
            </w:r>
          </w:p>
          <w:p w:rsidR="00AC68A7" w:rsidRDefault="00A71DA1" w:rsidP="00B40D9B">
            <w:pPr>
              <w:pStyle w:val="c0"/>
              <w:spacing w:before="0" w:beforeAutospacing="0" w:after="0" w:afterAutospacing="0"/>
              <w:ind w:left="324"/>
              <w:rPr>
                <w:i/>
                <w:iCs/>
              </w:rPr>
            </w:pPr>
            <w:r>
              <w:rPr>
                <w:iCs/>
              </w:rPr>
              <w:t xml:space="preserve">Ответы детей </w:t>
            </w:r>
            <w:r w:rsidRPr="007071D6">
              <w:rPr>
                <w:i/>
                <w:iCs/>
              </w:rPr>
              <w:t xml:space="preserve">(Вот и сказке конец, а кто слушал – молодец; Стали </w:t>
            </w:r>
            <w:r w:rsidRPr="007071D6">
              <w:rPr>
                <w:i/>
                <w:iCs/>
              </w:rPr>
              <w:lastRenderedPageBreak/>
              <w:t>они жить поживать, да добра наживать; Я там был, мед, пиво пил, по усам текло, а в рот не попало).</w:t>
            </w:r>
          </w:p>
          <w:p w:rsidR="00AC68A7" w:rsidRDefault="00AC68A7" w:rsidP="00B40D9B">
            <w:pPr>
              <w:pStyle w:val="c0"/>
              <w:spacing w:before="0" w:beforeAutospacing="0" w:after="0" w:afterAutospacing="0"/>
              <w:ind w:left="324"/>
              <w:rPr>
                <w:i/>
                <w:iCs/>
              </w:rPr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B40D9B" w:rsidRDefault="00B40D9B" w:rsidP="00B40D9B">
            <w:pPr>
              <w:pStyle w:val="c0"/>
              <w:spacing w:before="0" w:beforeAutospacing="0" w:after="0" w:afterAutospacing="0"/>
              <w:ind w:left="324"/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ind w:left="324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76B0" w:rsidRPr="00384997" w:rsidRDefault="004376B0" w:rsidP="00B40D9B">
            <w:pPr>
              <w:ind w:left="324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76B0" w:rsidRPr="00384997" w:rsidRDefault="004376B0" w:rsidP="00B40D9B">
            <w:pPr>
              <w:ind w:left="324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76B0" w:rsidRPr="00384997" w:rsidRDefault="004376B0" w:rsidP="00B40D9B">
            <w:pPr>
              <w:ind w:left="324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76B0" w:rsidRPr="00384997" w:rsidRDefault="004376B0" w:rsidP="00B40D9B">
            <w:pPr>
              <w:ind w:left="324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76B0" w:rsidRPr="00384997" w:rsidRDefault="004376B0" w:rsidP="00B40D9B">
            <w:pPr>
              <w:ind w:left="32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499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</w:tc>
        <w:tc>
          <w:tcPr>
            <w:tcW w:w="1619" w:type="dxa"/>
          </w:tcPr>
          <w:p w:rsidR="004376B0" w:rsidRPr="00384997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lastRenderedPageBreak/>
              <w:t>Фронтальная форма, словесный метод (беседа, вопросы, индивидуальные ответы детей)</w:t>
            </w:r>
          </w:p>
        </w:tc>
        <w:tc>
          <w:tcPr>
            <w:tcW w:w="2102" w:type="dxa"/>
          </w:tcPr>
          <w:p w:rsidR="004376B0" w:rsidRPr="00384997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t xml:space="preserve">Создание проблемной ситуации. </w:t>
            </w:r>
          </w:p>
        </w:tc>
      </w:tr>
      <w:tr w:rsidR="00B40D9B" w:rsidRPr="00384997" w:rsidTr="007F14EB">
        <w:trPr>
          <w:trHeight w:val="4675"/>
        </w:trPr>
        <w:tc>
          <w:tcPr>
            <w:tcW w:w="576" w:type="dxa"/>
          </w:tcPr>
          <w:p w:rsidR="004376B0" w:rsidRPr="00384997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lastRenderedPageBreak/>
              <w:t>2.2.</w:t>
            </w:r>
          </w:p>
        </w:tc>
        <w:tc>
          <w:tcPr>
            <w:tcW w:w="1404" w:type="dxa"/>
          </w:tcPr>
          <w:p w:rsidR="004376B0" w:rsidRPr="00384997" w:rsidRDefault="004376B0" w:rsidP="0034393A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Этап практического решения проблемы</w:t>
            </w:r>
          </w:p>
        </w:tc>
        <w:tc>
          <w:tcPr>
            <w:tcW w:w="2126" w:type="dxa"/>
          </w:tcPr>
          <w:p w:rsidR="004376B0" w:rsidRPr="00B966CB" w:rsidRDefault="004376B0" w:rsidP="003439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6B0" w:rsidRPr="00B966CB" w:rsidRDefault="004376B0" w:rsidP="003439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6B0" w:rsidRPr="00B966CB" w:rsidRDefault="004376B0" w:rsidP="003439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6B0" w:rsidRPr="00384997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</w:tc>
        <w:tc>
          <w:tcPr>
            <w:tcW w:w="5103" w:type="dxa"/>
          </w:tcPr>
          <w:p w:rsidR="005B24B5" w:rsidRDefault="005B24B5" w:rsidP="005B24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Достаёт книгу с полки и начинает читать.</w:t>
            </w:r>
          </w:p>
          <w:p w:rsidR="005B24B5" w:rsidRDefault="005B24B5" w:rsidP="005B24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 вы понимаете это слово? (показ картинки). (</w:t>
            </w:r>
            <w:r w:rsidRPr="00961CE8">
              <w:rPr>
                <w:rFonts w:ascii="Times New Roman" w:hAnsi="Times New Roman" w:cs="Times New Roman"/>
                <w:sz w:val="24"/>
                <w:szCs w:val="28"/>
              </w:rPr>
              <w:t>Купи по полушалку, да такому, чтоб цветы покрупнее, золотом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расписанные).</w:t>
            </w:r>
          </w:p>
          <w:p w:rsidR="00AC68A7" w:rsidRPr="00AC68A7" w:rsidRDefault="00972381" w:rsidP="005B24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C68A7" w:rsidRPr="00AC68A7">
                <w:rPr>
                  <w:rStyle w:val="w"/>
                  <w:rFonts w:ascii="Times New Roman" w:hAnsi="Times New Roman" w:cs="Times New Roman"/>
                  <w:b/>
                  <w:bCs/>
                  <w:color w:val="5F5DB7"/>
                  <w:sz w:val="24"/>
                  <w:szCs w:val="24"/>
                  <w:u w:val="single"/>
                  <w:shd w:val="clear" w:color="auto" w:fill="FFFFFF"/>
                </w:rPr>
                <w:t>ПОЛУШАЛОК</w:t>
              </w:r>
            </w:hyperlink>
            <w:r w:rsidR="00AC68A7" w:rsidRPr="00AC6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— </w:t>
            </w:r>
            <w:r w:rsidR="00AC68A7" w:rsidRPr="00AC68A7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Небольшая</w:t>
            </w:r>
            <w:r w:rsidR="00AC68A7" w:rsidRPr="00AC6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C68A7" w:rsidRPr="00AC68A7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шаль</w:t>
            </w:r>
            <w:r w:rsidR="00AC68A7" w:rsidRPr="00AC6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AC68A7" w:rsidRPr="00AC68A7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большой</w:t>
            </w:r>
            <w:r w:rsidR="00AC68A7" w:rsidRPr="00AC6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C68A7" w:rsidRPr="00AC68A7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платок</w:t>
            </w:r>
            <w:r w:rsidR="00AC68A7" w:rsidRPr="00AC6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="00AC68A7" w:rsidRPr="00AC68A7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Цветастый</w:t>
            </w:r>
          </w:p>
          <w:p w:rsidR="005B24B5" w:rsidRDefault="005B24B5" w:rsidP="005B24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1CE8">
              <w:rPr>
                <w:rFonts w:ascii="Times New Roman" w:hAnsi="Times New Roman" w:cs="Times New Roman"/>
                <w:sz w:val="24"/>
                <w:szCs w:val="28"/>
              </w:rPr>
              <w:t xml:space="preserve"> (Сапожки с серебряными подковками. - Показывается картинка).</w:t>
            </w:r>
          </w:p>
          <w:p w:rsidR="005B24B5" w:rsidRPr="007071D6" w:rsidRDefault="005B24B5" w:rsidP="005B24B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071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После того, как </w:t>
            </w:r>
            <w:proofErr w:type="spellStart"/>
            <w:r w:rsidRPr="007071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Марьюшка</w:t>
            </w:r>
            <w:proofErr w:type="spellEnd"/>
            <w:r w:rsidRPr="007071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 дорогу собралась, воспитатель предлагает ей помочь (Физкультминутка).</w:t>
            </w:r>
          </w:p>
          <w:p w:rsidR="005B24B5" w:rsidRDefault="005B24B5" w:rsidP="005B24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24B5" w:rsidRDefault="005B24B5" w:rsidP="005B24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1CE8">
              <w:rPr>
                <w:rFonts w:ascii="Times New Roman" w:hAnsi="Times New Roman" w:cs="Times New Roman"/>
                <w:b/>
                <w:sz w:val="24"/>
                <w:szCs w:val="28"/>
              </w:rPr>
              <w:t>Физкультминутка.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</w:t>
            </w:r>
          </w:p>
          <w:p w:rsidR="005B24B5" w:rsidRPr="00961CE8" w:rsidRDefault="005B24B5" w:rsidP="005B24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1CE8">
              <w:rPr>
                <w:rFonts w:ascii="Times New Roman" w:hAnsi="Times New Roman" w:cs="Times New Roman"/>
                <w:b/>
                <w:sz w:val="24"/>
                <w:szCs w:val="28"/>
              </w:rPr>
              <w:t>"По тропинке в лес пойдём"</w:t>
            </w:r>
          </w:p>
          <w:p w:rsidR="005B24B5" w:rsidRPr="00961CE8" w:rsidRDefault="005B24B5" w:rsidP="005B24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1CE8">
              <w:rPr>
                <w:rFonts w:ascii="Times New Roman" w:hAnsi="Times New Roman" w:cs="Times New Roman"/>
                <w:sz w:val="24"/>
                <w:szCs w:val="28"/>
              </w:rPr>
              <w:t>По тропинке в лес пойдем</w:t>
            </w:r>
          </w:p>
          <w:p w:rsidR="005B24B5" w:rsidRPr="00961CE8" w:rsidRDefault="005B24B5" w:rsidP="005B24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1CE8">
              <w:rPr>
                <w:rFonts w:ascii="Times New Roman" w:hAnsi="Times New Roman" w:cs="Times New Roman"/>
                <w:sz w:val="24"/>
                <w:szCs w:val="28"/>
              </w:rPr>
              <w:t>(дети шагают)</w:t>
            </w:r>
          </w:p>
          <w:p w:rsidR="005B24B5" w:rsidRPr="00961CE8" w:rsidRDefault="005B24B5" w:rsidP="005B24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1CE8">
              <w:rPr>
                <w:rFonts w:ascii="Times New Roman" w:hAnsi="Times New Roman" w:cs="Times New Roman"/>
                <w:sz w:val="24"/>
                <w:szCs w:val="28"/>
              </w:rPr>
              <w:t>Лужу мимо обойдем</w:t>
            </w:r>
          </w:p>
          <w:p w:rsidR="005B24B5" w:rsidRPr="00961CE8" w:rsidRDefault="005B24B5" w:rsidP="005B24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1CE8">
              <w:rPr>
                <w:rFonts w:ascii="Times New Roman" w:hAnsi="Times New Roman" w:cs="Times New Roman"/>
                <w:sz w:val="24"/>
                <w:szCs w:val="28"/>
              </w:rPr>
              <w:t>(обходят воображаемую лужу)</w:t>
            </w:r>
          </w:p>
          <w:p w:rsidR="005B24B5" w:rsidRPr="00961CE8" w:rsidRDefault="005B24B5" w:rsidP="005B24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1C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Перепрыгнем ручеек,</w:t>
            </w:r>
          </w:p>
          <w:p w:rsidR="005B24B5" w:rsidRPr="00961CE8" w:rsidRDefault="005B24B5" w:rsidP="005B24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1CE8">
              <w:rPr>
                <w:rFonts w:ascii="Times New Roman" w:hAnsi="Times New Roman" w:cs="Times New Roman"/>
                <w:sz w:val="24"/>
                <w:szCs w:val="28"/>
              </w:rPr>
              <w:t>(перепрыгивают через «ручеек»)</w:t>
            </w:r>
          </w:p>
          <w:p w:rsidR="005B24B5" w:rsidRPr="00961CE8" w:rsidRDefault="005B24B5" w:rsidP="005B24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1CE8">
              <w:rPr>
                <w:rFonts w:ascii="Times New Roman" w:hAnsi="Times New Roman" w:cs="Times New Roman"/>
                <w:sz w:val="24"/>
                <w:szCs w:val="28"/>
              </w:rPr>
              <w:t>Посмотрели мы налево,</w:t>
            </w:r>
          </w:p>
          <w:p w:rsidR="005B24B5" w:rsidRPr="00961CE8" w:rsidRDefault="005B24B5" w:rsidP="005B24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1CE8">
              <w:rPr>
                <w:rFonts w:ascii="Times New Roman" w:hAnsi="Times New Roman" w:cs="Times New Roman"/>
                <w:sz w:val="24"/>
                <w:szCs w:val="28"/>
              </w:rPr>
              <w:t>(смотрят налево)</w:t>
            </w:r>
          </w:p>
          <w:p w:rsidR="005B24B5" w:rsidRPr="00961CE8" w:rsidRDefault="005B24B5" w:rsidP="005B24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1CE8">
              <w:rPr>
                <w:rFonts w:ascii="Times New Roman" w:hAnsi="Times New Roman" w:cs="Times New Roman"/>
                <w:sz w:val="24"/>
                <w:szCs w:val="28"/>
              </w:rPr>
              <w:t>Посмотрели мы направо,</w:t>
            </w:r>
          </w:p>
          <w:p w:rsidR="005B24B5" w:rsidRPr="00961CE8" w:rsidRDefault="005B24B5" w:rsidP="005B24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1CE8">
              <w:rPr>
                <w:rFonts w:ascii="Times New Roman" w:hAnsi="Times New Roman" w:cs="Times New Roman"/>
                <w:sz w:val="24"/>
                <w:szCs w:val="28"/>
              </w:rPr>
              <w:t>(смотрят направо)</w:t>
            </w:r>
          </w:p>
          <w:p w:rsidR="005B24B5" w:rsidRPr="00961CE8" w:rsidRDefault="005B24B5" w:rsidP="005B24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1CE8">
              <w:rPr>
                <w:rFonts w:ascii="Times New Roman" w:hAnsi="Times New Roman" w:cs="Times New Roman"/>
                <w:sz w:val="24"/>
                <w:szCs w:val="28"/>
              </w:rPr>
              <w:t>Посмотрели вверх на солнышко</w:t>
            </w:r>
          </w:p>
          <w:p w:rsidR="005B24B5" w:rsidRPr="00961CE8" w:rsidRDefault="005B24B5" w:rsidP="005B24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1CE8">
              <w:rPr>
                <w:rFonts w:ascii="Times New Roman" w:hAnsi="Times New Roman" w:cs="Times New Roman"/>
                <w:sz w:val="24"/>
                <w:szCs w:val="28"/>
              </w:rPr>
              <w:t>(смотрят вверх, стоя на носочках)</w:t>
            </w:r>
          </w:p>
          <w:p w:rsidR="005B24B5" w:rsidRPr="00961CE8" w:rsidRDefault="005B24B5" w:rsidP="005B24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1CE8">
              <w:rPr>
                <w:rFonts w:ascii="Times New Roman" w:hAnsi="Times New Roman" w:cs="Times New Roman"/>
                <w:sz w:val="24"/>
                <w:szCs w:val="28"/>
              </w:rPr>
              <w:t>Ах, какая красота!</w:t>
            </w:r>
          </w:p>
          <w:p w:rsidR="005B24B5" w:rsidRPr="00961CE8" w:rsidRDefault="005B24B5" w:rsidP="005B24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1CE8">
              <w:rPr>
                <w:rFonts w:ascii="Times New Roman" w:hAnsi="Times New Roman" w:cs="Times New Roman"/>
                <w:sz w:val="24"/>
                <w:szCs w:val="28"/>
              </w:rPr>
              <w:t>(удивляются, разводят руки в стороны)</w:t>
            </w:r>
          </w:p>
          <w:p w:rsidR="005B24B5" w:rsidRPr="00961CE8" w:rsidRDefault="005B24B5" w:rsidP="005B24B5">
            <w:pPr>
              <w:ind w:firstLine="36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5B24B5" w:rsidRPr="00961CE8" w:rsidRDefault="005B24B5" w:rsidP="005B24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24B5" w:rsidRDefault="005B24B5" w:rsidP="005B24B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24B5" w:rsidRDefault="005B24B5" w:rsidP="005B24B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Почему сестры не хотели, чтобы Финист-Ясный сокол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Марьюшке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прилетал?</w:t>
            </w:r>
          </w:p>
          <w:p w:rsidR="005B24B5" w:rsidRDefault="005B24B5" w:rsidP="005B24B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подарили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Марьюшке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старушки?</w:t>
            </w:r>
          </w:p>
          <w:p w:rsidR="005B24B5" w:rsidRDefault="005B24B5" w:rsidP="005B24B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Почему они ей помогли?</w:t>
            </w:r>
          </w:p>
          <w:p w:rsidR="005B24B5" w:rsidRDefault="005B24B5" w:rsidP="005B24B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их подарки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Марьюшке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пригодились?</w:t>
            </w:r>
          </w:p>
          <w:p w:rsidR="005B24B5" w:rsidRDefault="005B24B5" w:rsidP="005B24B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помогло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Финисту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проснуться 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Марьюшкой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встретиться?</w:t>
            </w:r>
          </w:p>
          <w:p w:rsidR="004376B0" w:rsidRPr="007F14EB" w:rsidRDefault="007F14EB" w:rsidP="007F14EB">
            <w:pPr>
              <w:rPr>
                <w:rStyle w:val="c9"/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Чем кончилась сказка?</w:t>
            </w:r>
          </w:p>
        </w:tc>
        <w:tc>
          <w:tcPr>
            <w:tcW w:w="2350" w:type="dxa"/>
          </w:tcPr>
          <w:p w:rsidR="004376B0" w:rsidRPr="00384997" w:rsidRDefault="007F14EB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lastRenderedPageBreak/>
              <w:t>Дети слушают сказку и отвечают на вопросы воспитателя</w:t>
            </w:r>
          </w:p>
          <w:p w:rsidR="00B40D9B" w:rsidRPr="00961CE8" w:rsidRDefault="007F14EB" w:rsidP="00B40D9B">
            <w:pPr>
              <w:ind w:left="32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0D9B">
              <w:rPr>
                <w:rFonts w:ascii="Times New Roman" w:hAnsi="Times New Roman" w:cs="Times New Roman"/>
                <w:sz w:val="24"/>
                <w:szCs w:val="28"/>
              </w:rPr>
              <w:t>(Дети вспоминают - полушалки (</w:t>
            </w:r>
            <w:r w:rsidR="00B40D9B" w:rsidRPr="00961CE8">
              <w:rPr>
                <w:rFonts w:ascii="Times New Roman" w:hAnsi="Times New Roman" w:cs="Times New Roman"/>
                <w:sz w:val="24"/>
                <w:szCs w:val="28"/>
              </w:rPr>
              <w:t>элемента народного костюма</w:t>
            </w:r>
            <w:r w:rsidR="00B40D9B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</w:p>
          <w:p w:rsidR="00B40D9B" w:rsidRPr="00384997" w:rsidRDefault="00B40D9B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</w:tc>
        <w:tc>
          <w:tcPr>
            <w:tcW w:w="1619" w:type="dxa"/>
          </w:tcPr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B91229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t>Словесный (чтение сказки), фронтальная форма работы</w:t>
            </w: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</w:tc>
        <w:tc>
          <w:tcPr>
            <w:tcW w:w="2102" w:type="dxa"/>
          </w:tcPr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  <w:p w:rsidR="004376B0" w:rsidRPr="00384997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</w:tc>
      </w:tr>
      <w:tr w:rsidR="00B40D9B" w:rsidRPr="00384997" w:rsidTr="00B40D9B">
        <w:tc>
          <w:tcPr>
            <w:tcW w:w="576" w:type="dxa"/>
          </w:tcPr>
          <w:p w:rsidR="004376B0" w:rsidRPr="00384997" w:rsidRDefault="004376B0" w:rsidP="0034393A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lastRenderedPageBreak/>
              <w:t>3</w:t>
            </w:r>
          </w:p>
        </w:tc>
        <w:tc>
          <w:tcPr>
            <w:tcW w:w="1404" w:type="dxa"/>
          </w:tcPr>
          <w:p w:rsidR="004376B0" w:rsidRPr="00384997" w:rsidRDefault="004376B0" w:rsidP="0034393A">
            <w:pPr>
              <w:pStyle w:val="c0"/>
              <w:spacing w:before="0" w:beforeAutospacing="0" w:after="0" w:afterAutospacing="0"/>
              <w:jc w:val="center"/>
              <w:rPr>
                <w:rStyle w:val="c9"/>
                <w:b/>
                <w:bCs/>
                <w:iCs/>
                <w:color w:val="000000"/>
              </w:rPr>
            </w:pPr>
            <w:r w:rsidRPr="00384997">
              <w:rPr>
                <w:rStyle w:val="c9"/>
                <w:b/>
                <w:bCs/>
                <w:iCs/>
                <w:color w:val="000000"/>
              </w:rPr>
              <w:t>Заключительный этап (рефлексия)</w:t>
            </w:r>
          </w:p>
        </w:tc>
        <w:tc>
          <w:tcPr>
            <w:tcW w:w="2126" w:type="dxa"/>
          </w:tcPr>
          <w:p w:rsidR="004376B0" w:rsidRPr="00384997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>
              <w:t>П</w:t>
            </w:r>
            <w:r w:rsidRPr="00E37B3B">
              <w:t>ривлечение детей к подведению итогов</w:t>
            </w:r>
          </w:p>
        </w:tc>
        <w:tc>
          <w:tcPr>
            <w:tcW w:w="5103" w:type="dxa"/>
          </w:tcPr>
          <w:p w:rsidR="004376B0" w:rsidRDefault="00DE038E" w:rsidP="0034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сегодня мы с вами познакомились с русской народной сказкой «</w:t>
            </w:r>
            <w:r w:rsidR="002B2986">
              <w:rPr>
                <w:rFonts w:ascii="Times New Roman" w:hAnsi="Times New Roman" w:cs="Times New Roman"/>
                <w:sz w:val="24"/>
                <w:szCs w:val="24"/>
              </w:rPr>
              <w:t>Финист – Ясный сокол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Узнали новые слова, вспомнили другие сказки, как они начинаются, как заканчиваются. А теперь я хочу попросить вас о</w:t>
            </w:r>
            <w:r w:rsidR="002B2986">
              <w:rPr>
                <w:rFonts w:ascii="Times New Roman" w:hAnsi="Times New Roman" w:cs="Times New Roman"/>
                <w:sz w:val="24"/>
                <w:szCs w:val="24"/>
              </w:rPr>
              <w:t>ценить нашу работу – если сегодн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занятии вам </w:t>
            </w:r>
            <w:r w:rsidR="002B2986">
              <w:rPr>
                <w:rFonts w:ascii="Times New Roman" w:hAnsi="Times New Roman" w:cs="Times New Roman"/>
                <w:sz w:val="24"/>
                <w:szCs w:val="24"/>
              </w:rPr>
              <w:t>было интересно,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 узнали много нового, то повесьте на нашу волшебную яблоню красное яблоко, если вам что-то не понравилось – зелёное.</w:t>
            </w:r>
          </w:p>
          <w:p w:rsidR="00DE038E" w:rsidRPr="00384997" w:rsidRDefault="00DE038E" w:rsidP="0034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 хорошо, яблоня усыпана яблочками. Занятие закончено. Можете быть свободны</w:t>
            </w:r>
          </w:p>
          <w:p w:rsidR="004376B0" w:rsidRPr="00384997" w:rsidRDefault="004376B0" w:rsidP="00343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B0" w:rsidRPr="00384997" w:rsidRDefault="004376B0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</w:p>
        </w:tc>
        <w:tc>
          <w:tcPr>
            <w:tcW w:w="2350" w:type="dxa"/>
          </w:tcPr>
          <w:p w:rsidR="00B91229" w:rsidRPr="00B91229" w:rsidRDefault="00B91229" w:rsidP="00B912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Участвуют в обсуждении, в диалоге. Делают заключительные выводы.</w:t>
            </w:r>
          </w:p>
          <w:p w:rsidR="004376B0" w:rsidRPr="00384997" w:rsidRDefault="004376B0" w:rsidP="00B40D9B">
            <w:pPr>
              <w:pStyle w:val="c0"/>
              <w:spacing w:before="0" w:beforeAutospacing="0" w:after="0" w:afterAutospacing="0"/>
              <w:ind w:left="324"/>
              <w:rPr>
                <w:rStyle w:val="c9"/>
                <w:bCs/>
                <w:iCs/>
                <w:color w:val="000000"/>
              </w:rPr>
            </w:pPr>
          </w:p>
        </w:tc>
        <w:tc>
          <w:tcPr>
            <w:tcW w:w="1619" w:type="dxa"/>
          </w:tcPr>
          <w:p w:rsidR="004376B0" w:rsidRPr="00384997" w:rsidRDefault="00B91229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lastRenderedPageBreak/>
              <w:t>Словесный (беседа), игровой, метод наводящих вопросов</w:t>
            </w:r>
          </w:p>
        </w:tc>
        <w:tc>
          <w:tcPr>
            <w:tcW w:w="2102" w:type="dxa"/>
          </w:tcPr>
          <w:p w:rsidR="004376B0" w:rsidRPr="00384997" w:rsidRDefault="00B91229" w:rsidP="0034393A">
            <w:pPr>
              <w:pStyle w:val="c0"/>
              <w:spacing w:before="0" w:beforeAutospacing="0" w:after="0" w:afterAutospacing="0"/>
              <w:rPr>
                <w:rStyle w:val="c9"/>
                <w:bCs/>
                <w:iCs/>
                <w:color w:val="000000"/>
              </w:rPr>
            </w:pPr>
            <w:r>
              <w:rPr>
                <w:rStyle w:val="c9"/>
                <w:bCs/>
                <w:iCs/>
                <w:color w:val="000000"/>
              </w:rPr>
              <w:t>Обобщить занятие, проведение самоанализа деятельности детей</w:t>
            </w:r>
            <w:bookmarkStart w:id="0" w:name="_GoBack"/>
            <w:bookmarkEnd w:id="0"/>
          </w:p>
        </w:tc>
      </w:tr>
    </w:tbl>
    <w:p w:rsidR="007F14EB" w:rsidRDefault="007F14EB" w:rsidP="004376B0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</w:rPr>
      </w:pPr>
    </w:p>
    <w:p w:rsidR="007F14EB" w:rsidRDefault="007F14EB" w:rsidP="004376B0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</w:rPr>
      </w:pPr>
    </w:p>
    <w:p w:rsidR="004376B0" w:rsidRPr="00384997" w:rsidRDefault="004376B0" w:rsidP="004376B0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</w:rPr>
      </w:pPr>
    </w:p>
    <w:p w:rsidR="004376B0" w:rsidRPr="00384997" w:rsidRDefault="004376B0" w:rsidP="004376B0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</w:rPr>
      </w:pPr>
    </w:p>
    <w:p w:rsidR="004376B0" w:rsidRPr="00384997" w:rsidRDefault="004376B0" w:rsidP="004376B0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</w:rPr>
      </w:pPr>
    </w:p>
    <w:p w:rsidR="004376B0" w:rsidRPr="00384997" w:rsidRDefault="004376B0" w:rsidP="004376B0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</w:rPr>
      </w:pPr>
    </w:p>
    <w:p w:rsidR="004376B0" w:rsidRPr="00384997" w:rsidRDefault="004376B0" w:rsidP="004376B0">
      <w:pPr>
        <w:rPr>
          <w:rFonts w:ascii="Times New Roman" w:hAnsi="Times New Roman" w:cs="Times New Roman"/>
          <w:sz w:val="24"/>
          <w:szCs w:val="24"/>
        </w:rPr>
      </w:pPr>
    </w:p>
    <w:p w:rsidR="004376B0" w:rsidRPr="004004AB" w:rsidRDefault="004376B0" w:rsidP="004376B0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AA5A5D" w:rsidRPr="00617A62" w:rsidRDefault="00AA5A5D" w:rsidP="00617A6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E7BFD" w:rsidRDefault="006E7BFD" w:rsidP="00617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7BFD" w:rsidSect="004376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0E61"/>
    <w:multiLevelType w:val="hybridMultilevel"/>
    <w:tmpl w:val="A2ECC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6BF"/>
    <w:multiLevelType w:val="hybridMultilevel"/>
    <w:tmpl w:val="EDB6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E2AF5"/>
    <w:multiLevelType w:val="hybridMultilevel"/>
    <w:tmpl w:val="2882883E"/>
    <w:lvl w:ilvl="0" w:tplc="2996D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372BDC"/>
    <w:multiLevelType w:val="hybridMultilevel"/>
    <w:tmpl w:val="C9601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C106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80577"/>
    <w:multiLevelType w:val="hybridMultilevel"/>
    <w:tmpl w:val="955EDD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D"/>
    <w:rsid w:val="000A6E07"/>
    <w:rsid w:val="00260E57"/>
    <w:rsid w:val="00281453"/>
    <w:rsid w:val="002B2986"/>
    <w:rsid w:val="002C728D"/>
    <w:rsid w:val="0034393A"/>
    <w:rsid w:val="00356BF4"/>
    <w:rsid w:val="00360C4A"/>
    <w:rsid w:val="003B02A1"/>
    <w:rsid w:val="003B5467"/>
    <w:rsid w:val="004004AB"/>
    <w:rsid w:val="00413590"/>
    <w:rsid w:val="004376B0"/>
    <w:rsid w:val="0056119F"/>
    <w:rsid w:val="00562C0E"/>
    <w:rsid w:val="005A1190"/>
    <w:rsid w:val="005B24B5"/>
    <w:rsid w:val="00617A62"/>
    <w:rsid w:val="00632A98"/>
    <w:rsid w:val="006D77F7"/>
    <w:rsid w:val="006E7BFD"/>
    <w:rsid w:val="007064B7"/>
    <w:rsid w:val="007071D6"/>
    <w:rsid w:val="00736087"/>
    <w:rsid w:val="00746376"/>
    <w:rsid w:val="007B4F76"/>
    <w:rsid w:val="007C5AAE"/>
    <w:rsid w:val="007F14EB"/>
    <w:rsid w:val="00812A45"/>
    <w:rsid w:val="0083779F"/>
    <w:rsid w:val="008D37F1"/>
    <w:rsid w:val="00935167"/>
    <w:rsid w:val="00961CE8"/>
    <w:rsid w:val="00963CDD"/>
    <w:rsid w:val="00972381"/>
    <w:rsid w:val="009A2CE9"/>
    <w:rsid w:val="009C2B0A"/>
    <w:rsid w:val="00A71DA1"/>
    <w:rsid w:val="00AA5A5D"/>
    <w:rsid w:val="00AC68A7"/>
    <w:rsid w:val="00AF30DD"/>
    <w:rsid w:val="00B40D9B"/>
    <w:rsid w:val="00B91229"/>
    <w:rsid w:val="00BF4CA9"/>
    <w:rsid w:val="00CE3227"/>
    <w:rsid w:val="00DE038E"/>
    <w:rsid w:val="00E534C7"/>
    <w:rsid w:val="00EA5348"/>
    <w:rsid w:val="00EF70BF"/>
    <w:rsid w:val="00F40467"/>
    <w:rsid w:val="00F5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1F85"/>
  <w15:docId w15:val="{153E1815-3971-43C5-964B-1C14EB45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A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71D6"/>
    <w:pPr>
      <w:ind w:left="720"/>
      <w:contextualSpacing/>
    </w:pPr>
  </w:style>
  <w:style w:type="paragraph" w:customStyle="1" w:styleId="c0">
    <w:name w:val="c0"/>
    <w:basedOn w:val="a"/>
    <w:rsid w:val="0043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376B0"/>
  </w:style>
  <w:style w:type="character" w:customStyle="1" w:styleId="c1">
    <w:name w:val="c1"/>
    <w:basedOn w:val="a0"/>
    <w:rsid w:val="004376B0"/>
  </w:style>
  <w:style w:type="character" w:styleId="a7">
    <w:name w:val="Strong"/>
    <w:basedOn w:val="a0"/>
    <w:uiPriority w:val="22"/>
    <w:qFormat/>
    <w:rsid w:val="00AC68A7"/>
    <w:rPr>
      <w:b/>
      <w:bCs/>
    </w:rPr>
  </w:style>
  <w:style w:type="character" w:customStyle="1" w:styleId="w">
    <w:name w:val="w"/>
    <w:basedOn w:val="a0"/>
    <w:rsid w:val="00AC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c.academic.ru/dic.nsf/ogegova/1719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ol120180@outlook.com</cp:lastModifiedBy>
  <cp:revision>8</cp:revision>
  <cp:lastPrinted>2017-05-18T13:52:00Z</cp:lastPrinted>
  <dcterms:created xsi:type="dcterms:W3CDTF">2017-11-03T12:57:00Z</dcterms:created>
  <dcterms:modified xsi:type="dcterms:W3CDTF">2019-06-11T08:55:00Z</dcterms:modified>
</cp:coreProperties>
</file>